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A2B8" w14:textId="77777777" w:rsidR="00662AEE" w:rsidRPr="00951D73" w:rsidRDefault="00662AEE" w:rsidP="00662AEE">
      <w:pPr>
        <w:pStyle w:val="Normlnweb"/>
        <w:jc w:val="both"/>
        <w:rPr>
          <w:rFonts w:ascii="Verdana" w:hAnsi="Verdana"/>
          <w:sz w:val="28"/>
          <w:szCs w:val="28"/>
        </w:rPr>
      </w:pPr>
      <w:r w:rsidRPr="00951D73">
        <w:rPr>
          <w:rStyle w:val="Siln"/>
          <w:rFonts w:ascii="Verdana" w:hAnsi="Verdana"/>
          <w:sz w:val="28"/>
          <w:szCs w:val="28"/>
        </w:rPr>
        <w:t>O zařazení dítěte</w:t>
      </w:r>
      <w:r w:rsidRPr="00951D73">
        <w:rPr>
          <w:rFonts w:ascii="Verdana" w:hAnsi="Verdana"/>
          <w:sz w:val="28"/>
          <w:szCs w:val="28"/>
        </w:rPr>
        <w:t xml:space="preserve"> do konkrétní třídy (projektu) </w:t>
      </w:r>
      <w:r w:rsidRPr="00951D73">
        <w:rPr>
          <w:rStyle w:val="Siln"/>
          <w:rFonts w:ascii="Verdana" w:hAnsi="Verdana"/>
          <w:sz w:val="28"/>
          <w:szCs w:val="28"/>
        </w:rPr>
        <w:t>rozhoduje ředitel školy</w:t>
      </w:r>
      <w:r w:rsidRPr="00951D73">
        <w:rPr>
          <w:rFonts w:ascii="Verdana" w:hAnsi="Verdana"/>
          <w:sz w:val="28"/>
          <w:szCs w:val="28"/>
        </w:rPr>
        <w:t xml:space="preserve"> s ohledem na rodiči zvolených prioritách a kapacitních možnostech jednotlivých tříd.</w:t>
      </w:r>
    </w:p>
    <w:p w14:paraId="39576C13" w14:textId="77777777" w:rsidR="00662AEE" w:rsidRPr="00951D73" w:rsidRDefault="00662AEE" w:rsidP="00662AEE">
      <w:pPr>
        <w:jc w:val="both"/>
        <w:rPr>
          <w:rFonts w:ascii="Verdana" w:hAnsi="Verdana" w:cs="Times New Roman"/>
          <w:color w:val="FF0000"/>
          <w:sz w:val="28"/>
          <w:szCs w:val="28"/>
        </w:rPr>
      </w:pPr>
      <w:r w:rsidRPr="00951D73">
        <w:rPr>
          <w:rFonts w:ascii="Verdana" w:hAnsi="Verdana" w:cs="Times New Roman"/>
          <w:color w:val="FF0000"/>
          <w:sz w:val="28"/>
          <w:szCs w:val="28"/>
        </w:rPr>
        <w:t xml:space="preserve">Kapacita většiny základních škol Městské části Praha 6 se </w:t>
      </w:r>
      <w:proofErr w:type="gramStart"/>
      <w:r w:rsidRPr="00951D73">
        <w:rPr>
          <w:rFonts w:ascii="Verdana" w:hAnsi="Verdana" w:cs="Times New Roman"/>
          <w:color w:val="FF0000"/>
          <w:sz w:val="28"/>
          <w:szCs w:val="28"/>
        </w:rPr>
        <w:t>blíží</w:t>
      </w:r>
      <w:proofErr w:type="gramEnd"/>
      <w:r w:rsidRPr="00951D73">
        <w:rPr>
          <w:rFonts w:ascii="Verdana" w:hAnsi="Verdana" w:cs="Times New Roman"/>
          <w:color w:val="FF0000"/>
          <w:sz w:val="28"/>
          <w:szCs w:val="28"/>
        </w:rPr>
        <w:t xml:space="preserve"> rejstříkovým (maximálním) kapacitám škol. To je způsobeno jednak silnými populačními ročníky v posledních letech, ale mimo jiné také „spádovou turistikou“, tedy účelovým přihlašováním dětí k trvalému pobytu do spádových obvodů základních škol, kde přitom děti ve skutečnosti nebydlí.</w:t>
      </w:r>
    </w:p>
    <w:p w14:paraId="69D9D8DC" w14:textId="77777777" w:rsidR="00662AEE" w:rsidRPr="00951D73" w:rsidRDefault="00662AEE" w:rsidP="00662AEE">
      <w:pPr>
        <w:jc w:val="both"/>
        <w:rPr>
          <w:rFonts w:ascii="Verdana" w:hAnsi="Verdana" w:cs="Times New Roman"/>
          <w:color w:val="FF0000"/>
          <w:sz w:val="28"/>
          <w:szCs w:val="28"/>
        </w:rPr>
      </w:pPr>
      <w:r w:rsidRPr="00951D73">
        <w:rPr>
          <w:rFonts w:ascii="Verdana" w:hAnsi="Verdana" w:cs="Times New Roman"/>
          <w:color w:val="FF0000"/>
          <w:sz w:val="28"/>
          <w:szCs w:val="28"/>
        </w:rPr>
        <w:t>Tento jev způsobuje, že ředitelé dotčených základních škol díky nedostatečné kapacitě školy losují ze spádových dětí ty, které přijmou a vážně hrozí, že dítě, jemuž zákonní zástupci trvalý pobyt účelově zvolili, bude přijato na úkor dítěte, které ve spádové oblasti školy skutečně bydlí.</w:t>
      </w:r>
    </w:p>
    <w:p w14:paraId="65616675" w14:textId="77777777" w:rsidR="00662AEE" w:rsidRPr="00951D73" w:rsidRDefault="00662AEE" w:rsidP="00662AEE">
      <w:pPr>
        <w:jc w:val="both"/>
        <w:rPr>
          <w:rFonts w:ascii="Verdana" w:hAnsi="Verdana" w:cs="Times New Roman"/>
          <w:color w:val="FF0000"/>
          <w:sz w:val="28"/>
          <w:szCs w:val="28"/>
        </w:rPr>
      </w:pPr>
      <w:r w:rsidRPr="00951D73">
        <w:rPr>
          <w:rFonts w:ascii="Verdana" w:hAnsi="Verdana" w:cs="Times New Roman"/>
          <w:color w:val="FF0000"/>
          <w:sz w:val="28"/>
          <w:szCs w:val="28"/>
        </w:rPr>
        <w:t>Městská část je rozhodnuta se takové situaci bránit, a proto vyzvala ředitele škol, aby se v rámci přijímacího řízení k základnímu vzdělávání (do 1. ročníku) zabývali ověřováním skutečnosti, zda žadatel o přijetí na adrese trvalého pobytu také bydlí a tato zjištění zohlednili při svém rozhodování o přijetí žadatelů.</w:t>
      </w:r>
    </w:p>
    <w:p w14:paraId="64A47DFA" w14:textId="77777777" w:rsidR="00662AEE" w:rsidRPr="00951D73" w:rsidRDefault="00662AEE" w:rsidP="00662AEE">
      <w:pPr>
        <w:pStyle w:val="Normlnweb"/>
        <w:jc w:val="both"/>
        <w:rPr>
          <w:rFonts w:ascii="Verdana" w:hAnsi="Verdana"/>
          <w:color w:val="FF0000"/>
          <w:sz w:val="28"/>
          <w:szCs w:val="28"/>
        </w:rPr>
      </w:pPr>
      <w:r w:rsidRPr="00951D73">
        <w:rPr>
          <w:rFonts w:ascii="Verdana" w:hAnsi="Verdana"/>
          <w:color w:val="FF0000"/>
          <w:sz w:val="28"/>
          <w:szCs w:val="28"/>
        </w:rPr>
        <w:t xml:space="preserve">Z výše uvedených důvodů bude ředitel školy ověřovat bydliště dítěte, ve snaze zajistit plnění povinné školní docházky přednostně těm žadatelům, kteří ve spádové oblasti školy skutečně bydlí. Proto </w:t>
      </w:r>
      <w:r w:rsidRPr="00951D73">
        <w:rPr>
          <w:rFonts w:ascii="Verdana" w:hAnsi="Verdana"/>
          <w:b/>
          <w:color w:val="FF0000"/>
          <w:sz w:val="28"/>
          <w:szCs w:val="28"/>
        </w:rPr>
        <w:t>doporučujeme všem žadatelům</w:t>
      </w:r>
      <w:r w:rsidRPr="00951D73">
        <w:rPr>
          <w:rFonts w:ascii="Verdana" w:hAnsi="Verdana"/>
          <w:color w:val="FF0000"/>
          <w:sz w:val="28"/>
          <w:szCs w:val="28"/>
        </w:rPr>
        <w:t xml:space="preserve">, </w:t>
      </w:r>
      <w:r w:rsidRPr="00951D73">
        <w:rPr>
          <w:rFonts w:ascii="Verdana" w:hAnsi="Verdana"/>
          <w:b/>
          <w:color w:val="FF0000"/>
          <w:sz w:val="28"/>
          <w:szCs w:val="28"/>
        </w:rPr>
        <w:t>aby se</w:t>
      </w:r>
      <w:r w:rsidRPr="00951D73">
        <w:rPr>
          <w:rFonts w:ascii="Verdana" w:hAnsi="Verdana"/>
          <w:color w:val="FF0000"/>
          <w:sz w:val="28"/>
          <w:szCs w:val="28"/>
        </w:rPr>
        <w:t xml:space="preserve"> (kromě vybraných škol, které si pro své dítě k plnění povinné školní docházky zvolili), </w:t>
      </w:r>
      <w:r w:rsidRPr="00951D73">
        <w:rPr>
          <w:rFonts w:ascii="Verdana" w:hAnsi="Verdana"/>
          <w:b/>
          <w:color w:val="FF0000"/>
          <w:sz w:val="28"/>
          <w:szCs w:val="28"/>
        </w:rPr>
        <w:t>dostavili k zápisům i ve škole, v jejíž spádové oblasti skutečně bydlí</w:t>
      </w:r>
      <w:r w:rsidRPr="00951D73">
        <w:rPr>
          <w:rFonts w:ascii="Verdana" w:hAnsi="Verdana"/>
          <w:color w:val="FF0000"/>
          <w:sz w:val="28"/>
          <w:szCs w:val="28"/>
        </w:rPr>
        <w:t>. Ověřování bydliště dítěte se bude týkat dětí, jejichž adresa trvalého pobytu není shodná s adresou trvalého pobytu žádného ze zákonných zástupců nebo na adrese bydlí dobu kratší tří měsíců ke dni zápisu.</w:t>
      </w:r>
    </w:p>
    <w:p w14:paraId="1581DA1B" w14:textId="77777777" w:rsidR="00662AEE" w:rsidRPr="00951D73" w:rsidRDefault="00662AEE" w:rsidP="00662A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5825F5" w14:textId="77777777" w:rsidR="005A0BE0" w:rsidRPr="00662AEE" w:rsidRDefault="005A0BE0" w:rsidP="00662AEE"/>
    <w:sectPr w:rsidR="005A0BE0" w:rsidRPr="0066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EE"/>
    <w:rsid w:val="005A0BE0"/>
    <w:rsid w:val="00662AEE"/>
    <w:rsid w:val="00951D73"/>
    <w:rsid w:val="00C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F7D2"/>
  <w15:chartTrackingRefBased/>
  <w15:docId w15:val="{0C8E0EDB-9C69-479E-B0E5-925CA5D6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2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39D732771EC468525D372B10BE6D9" ma:contentTypeVersion="9" ma:contentTypeDescription="Vytvoří nový dokument" ma:contentTypeScope="" ma:versionID="e432a2a8b6d3432c59db718f5116bbc9">
  <xsd:schema xmlns:xsd="http://www.w3.org/2001/XMLSchema" xmlns:xs="http://www.w3.org/2001/XMLSchema" xmlns:p="http://schemas.microsoft.com/office/2006/metadata/properties" xmlns:ns2="d9063854-8bd0-43b3-b7a1-b4236f2b5c2b" xmlns:ns3="3476b8d4-2229-43d9-a8cf-05c5de1fac06" targetNamespace="http://schemas.microsoft.com/office/2006/metadata/properties" ma:root="true" ma:fieldsID="fe964666afdc48309239205504b98628" ns2:_="" ns3:_="">
    <xsd:import namespace="d9063854-8bd0-43b3-b7a1-b4236f2b5c2b"/>
    <xsd:import namespace="3476b8d4-2229-43d9-a8cf-05c5de1fa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3854-8bd0-43b3-b7a1-b4236f2b5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eae043b-781b-4080-b623-d1f5e48e7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8d4-2229-43d9-a8cf-05c5de1fac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9b498b-c3be-4a20-a384-327e40ed4ed0}" ma:internalName="TaxCatchAll" ma:showField="CatchAllData" ma:web="3476b8d4-2229-43d9-a8cf-05c5de1f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63854-8bd0-43b3-b7a1-b4236f2b5c2b">
      <Terms xmlns="http://schemas.microsoft.com/office/infopath/2007/PartnerControls"/>
    </lcf76f155ced4ddcb4097134ff3c332f>
    <TaxCatchAll xmlns="3476b8d4-2229-43d9-a8cf-05c5de1fac06" xsi:nil="true"/>
  </documentManagement>
</p:properties>
</file>

<file path=customXml/itemProps1.xml><?xml version="1.0" encoding="utf-8"?>
<ds:datastoreItem xmlns:ds="http://schemas.openxmlformats.org/officeDocument/2006/customXml" ds:itemID="{539DB186-129B-4CBA-915A-6448D69C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CC00A-C905-45C6-87FE-2FD356894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3854-8bd0-43b3-b7a1-b4236f2b5c2b"/>
    <ds:schemaRef ds:uri="3476b8d4-2229-43d9-a8cf-05c5de1fa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7412B-FA20-4350-A829-40B95E888789}">
  <ds:schemaRefs>
    <ds:schemaRef ds:uri="http://schemas.microsoft.com/office/2006/metadata/properties"/>
    <ds:schemaRef ds:uri="http://schemas.microsoft.com/office/infopath/2007/PartnerControls"/>
    <ds:schemaRef ds:uri="d9063854-8bd0-43b3-b7a1-b4236f2b5c2b"/>
    <ds:schemaRef ds:uri="3476b8d4-2229-43d9-a8cf-05c5de1fac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Hrabovský Vlastimil - ZŠ Marjánka</dc:creator>
  <cp:keywords/>
  <dc:description/>
  <cp:lastModifiedBy>Hrabovský Vlastimil - ZŠ Marjánka</cp:lastModifiedBy>
  <cp:revision>3</cp:revision>
  <dcterms:created xsi:type="dcterms:W3CDTF">2023-03-21T05:44:00Z</dcterms:created>
  <dcterms:modified xsi:type="dcterms:W3CDTF">2023-03-21T05:53:00Z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0x010100DD339D732771EC468525D372B10BE6D9</vt:lpwstr>
  </property>
</Properties>
</file>